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FA3B" w14:textId="77777777" w:rsidR="00AA43C5" w:rsidRDefault="00000000">
      <w:pPr>
        <w:jc w:val="center"/>
        <w:rPr>
          <w:b/>
          <w:color w:val="4E504F"/>
          <w:sz w:val="28"/>
          <w:szCs w:val="28"/>
        </w:rPr>
      </w:pPr>
      <w:r>
        <w:rPr>
          <w:b/>
          <w:color w:val="4E504F"/>
          <w:sz w:val="28"/>
          <w:szCs w:val="28"/>
        </w:rPr>
        <w:t>CP to Thinker Check-In Message:</w:t>
      </w:r>
    </w:p>
    <w:p w14:paraId="4915ADD5" w14:textId="77777777" w:rsidR="00AA43C5" w:rsidRDefault="00000000">
      <w:pPr>
        <w:jc w:val="center"/>
        <w:rPr>
          <w:b/>
          <w:color w:val="4E504F"/>
          <w:sz w:val="28"/>
          <w:szCs w:val="28"/>
        </w:rPr>
      </w:pPr>
      <w:r>
        <w:rPr>
          <w:b/>
          <w:color w:val="4E504F"/>
          <w:sz w:val="28"/>
          <w:szCs w:val="28"/>
        </w:rPr>
        <w:t>Introduce Herrmann Team Experience</w:t>
      </w:r>
    </w:p>
    <w:p w14:paraId="5FBA9CB8" w14:textId="77777777" w:rsidR="00AA43C5" w:rsidRDefault="00AA43C5">
      <w:pPr>
        <w:jc w:val="center"/>
        <w:rPr>
          <w:b/>
          <w:color w:val="4E504F"/>
          <w:sz w:val="28"/>
          <w:szCs w:val="28"/>
        </w:rPr>
      </w:pPr>
    </w:p>
    <w:p w14:paraId="151B1E9B" w14:textId="77777777" w:rsidR="00AA43C5" w:rsidRDefault="00000000">
      <w:r>
        <w:t>Hello (First Name),</w:t>
      </w:r>
    </w:p>
    <w:p w14:paraId="4C71D907" w14:textId="77777777" w:rsidR="00AA43C5" w:rsidRDefault="00AA43C5"/>
    <w:p w14:paraId="469FCEA3" w14:textId="102E384F" w:rsidR="00AA43C5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</w:pPr>
      <w:r>
        <w:rPr>
          <w:color w:val="1C1917"/>
        </w:rPr>
        <w:t xml:space="preserve">Working teams come in all shapes and sizes. What works best for one might not work for another, yet there is a similar desire - to perform at a high level to achieve exceptional results. How can you learn more about each other and set your sights on a shared vision of </w:t>
      </w:r>
      <w:r w:rsidR="00453C74">
        <w:rPr>
          <w:color w:val="1C1917"/>
        </w:rPr>
        <w:t>high performance</w:t>
      </w:r>
      <w:r>
        <w:rPr>
          <w:color w:val="1C1917"/>
        </w:rPr>
        <w:t>?</w:t>
      </w:r>
      <w:r>
        <w:rPr>
          <w:color w:val="1C1917"/>
        </w:rPr>
        <w:br/>
      </w:r>
      <w:r>
        <w:rPr>
          <w:color w:val="1C1917"/>
        </w:rPr>
        <w:br/>
        <w:t xml:space="preserve">By introducing everyone to the team accelerator tools in </w:t>
      </w:r>
      <w:hyperlink r:id="rId4">
        <w:r>
          <w:rPr>
            <w:color w:val="1155CC"/>
            <w:u w:val="single"/>
          </w:rPr>
          <w:t>Stop &amp; Think</w:t>
        </w:r>
      </w:hyperlink>
      <w:r>
        <w:t xml:space="preserve"> today!</w:t>
      </w:r>
      <w:r>
        <w:br/>
      </w:r>
      <w:r>
        <w:br/>
        <w:t xml:space="preserve">Getting started is as easy as completing a short survey and finding 15 minutes in your next team meeting. Once you have </w:t>
      </w:r>
      <w:r w:rsidR="00453C74">
        <w:t>learned</w:t>
      </w:r>
      <w:r>
        <w:t xml:space="preserve"> </w:t>
      </w:r>
      <w:r w:rsidR="00453C74">
        <w:t>more about your team's diverse thinking</w:t>
      </w:r>
      <w:r>
        <w:t>, you can chart your course for continued learning and application of Whole Brain</w:t>
      </w:r>
      <w:r>
        <w:rPr>
          <w:rFonts w:ascii="Arial Unicode MS" w:eastAsia="Arial Unicode MS" w:hAnsi="Arial Unicode MS" w:cs="Arial Unicode MS"/>
          <w:vertAlign w:val="superscript"/>
        </w:rPr>
        <w:t>Ⓡ</w:t>
      </w:r>
      <w:r>
        <w:t xml:space="preserve"> Thinking tools and resources. </w:t>
      </w:r>
      <w:r>
        <w:br/>
      </w:r>
      <w:r>
        <w:br/>
        <w:t>I am happy to answer any questions or discuss how you can set up a plan for your team to tap into your thinking diversity to drive improved performance!</w:t>
      </w:r>
      <w:r>
        <w:br/>
      </w:r>
      <w:r>
        <w:br/>
      </w:r>
      <w:r w:rsidR="00BE73E3">
        <w:rPr>
          <w:noProof/>
        </w:rPr>
        <w:drawing>
          <wp:inline distT="0" distB="0" distL="0" distR="0" wp14:anchorId="5832F2E2" wp14:editId="1B3AACCE">
            <wp:extent cx="5943600" cy="2701290"/>
            <wp:effectExtent l="0" t="0" r="0" b="3810"/>
            <wp:docPr id="546913658" name="Picture 1" descr="A diagram of a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13658" name="Picture 1" descr="A diagram of a proce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72F09" w14:textId="77777777" w:rsidR="00AA43C5" w:rsidRDefault="00AA43C5">
      <w:pPr>
        <w:rPr>
          <w:color w:val="4E504F"/>
        </w:rPr>
      </w:pPr>
    </w:p>
    <w:p w14:paraId="236454B9" w14:textId="203F665E" w:rsidR="00AA43C5" w:rsidRDefault="00AA43C5">
      <w:pPr>
        <w:rPr>
          <w:color w:val="4E504F"/>
        </w:rPr>
      </w:pPr>
    </w:p>
    <w:p w14:paraId="5B12F8C6" w14:textId="77777777" w:rsidR="00AA43C5" w:rsidRDefault="00AA43C5"/>
    <w:p w14:paraId="01DEAD48" w14:textId="77777777" w:rsidR="00AA43C5" w:rsidRDefault="00000000">
      <w:pPr>
        <w:rPr>
          <w:color w:val="4E504F"/>
        </w:rPr>
      </w:pPr>
      <w:r>
        <w:t>Don’t hesitate to get in touch!</w:t>
      </w:r>
      <w:r>
        <w:br/>
      </w:r>
      <w:r>
        <w:br/>
        <w:t>{Sign off}</w:t>
      </w:r>
    </w:p>
    <w:sectPr w:rsidR="00AA43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C5"/>
    <w:rsid w:val="00453C74"/>
    <w:rsid w:val="00AA43C5"/>
    <w:rsid w:val="00B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DFD36"/>
  <w15:docId w15:val="{28D77976-3D95-F146-BD73-1275BEA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errmann.zendesk.com/hc/en-us/articles/17020792485011-Team-Accelerator-Tools-in-the-Microsoft-Teams-Stop-Think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Brady</cp:lastModifiedBy>
  <cp:revision>3</cp:revision>
  <dcterms:created xsi:type="dcterms:W3CDTF">2023-10-26T18:33:00Z</dcterms:created>
  <dcterms:modified xsi:type="dcterms:W3CDTF">2023-10-26T18:43:00Z</dcterms:modified>
</cp:coreProperties>
</file>